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C8" w:rsidRDefault="00802797" w:rsidP="008027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ПРЕЗЕНТАЦИЯ</w:t>
      </w:r>
    </w:p>
    <w:p w:rsidR="00802797" w:rsidRDefault="00802797" w:rsidP="008027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муниципального бюджетного дошкольного образовательного учреждения «Детский сад № 8 «Сказка»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Смоляниново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края.</w:t>
      </w:r>
    </w:p>
    <w:p w:rsidR="00802797" w:rsidRPr="00802797" w:rsidRDefault="00802797" w:rsidP="00B94AD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97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требованиями ФГОС дошкольного образования к структуре основной образовательной программы с учетом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02797">
        <w:rPr>
          <w:rFonts w:ascii="Times New Roman" w:hAnsi="Times New Roman" w:cs="Times New Roman"/>
          <w:sz w:val="26"/>
          <w:szCs w:val="26"/>
        </w:rPr>
        <w:t xml:space="preserve">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02797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802797">
        <w:rPr>
          <w:rFonts w:ascii="Times New Roman" w:hAnsi="Times New Roman" w:cs="Times New Roman"/>
          <w:sz w:val="26"/>
          <w:szCs w:val="26"/>
        </w:rPr>
        <w:t>, Т.С. Комаровой, М.А. Васильевой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2797">
        <w:rPr>
          <w:rFonts w:ascii="Times New Roman" w:hAnsi="Times New Roman" w:cs="Times New Roman"/>
          <w:sz w:val="26"/>
          <w:szCs w:val="26"/>
        </w:rPr>
        <w:t xml:space="preserve"> Программа состоит из трех основных разделов (целевого, содержательного, организационного). Каждый из трех основных разделов  Программы  включает обязательную часть и часть, формируемую участниками образовательных отношений. Обязательная часть </w:t>
      </w:r>
      <w:r w:rsidRPr="00802797">
        <w:rPr>
          <w:rFonts w:ascii="Times New Roman" w:hAnsi="Times New Roman" w:cs="Times New Roman"/>
          <w:bCs/>
          <w:sz w:val="26"/>
          <w:szCs w:val="26"/>
        </w:rPr>
        <w:t xml:space="preserve">Программы определяет содержание и организацию образовательного процесса для детей дошкольного возраста от 2 до 7 лет </w:t>
      </w:r>
      <w:r w:rsidRPr="00802797">
        <w:rPr>
          <w:rFonts w:ascii="Times New Roman" w:hAnsi="Times New Roman" w:cs="Times New Roman"/>
          <w:sz w:val="26"/>
          <w:szCs w:val="26"/>
        </w:rPr>
        <w:t xml:space="preserve"> 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Программа учитывает региональные приоритеты: нравственно-патриотическое  воспитание, </w:t>
      </w:r>
      <w:r w:rsidR="00B94ADC">
        <w:rPr>
          <w:rFonts w:ascii="Times New Roman" w:hAnsi="Times New Roman" w:cs="Times New Roman"/>
          <w:bCs/>
          <w:sz w:val="26"/>
          <w:szCs w:val="26"/>
        </w:rPr>
        <w:t>с</w:t>
      </w:r>
      <w:r w:rsidRPr="00802797">
        <w:rPr>
          <w:rFonts w:ascii="Times New Roman" w:hAnsi="Times New Roman" w:cs="Times New Roman"/>
          <w:bCs/>
          <w:sz w:val="26"/>
          <w:szCs w:val="26"/>
        </w:rPr>
        <w:t xml:space="preserve">одержание регионального компонента по нравственно-патриотическому воспитанию отражается в 3 образовательных областях: </w:t>
      </w:r>
      <w:r w:rsidRPr="00802797">
        <w:rPr>
          <w:rFonts w:ascii="Times New Roman" w:hAnsi="Times New Roman" w:cs="Times New Roman"/>
          <w:sz w:val="26"/>
          <w:szCs w:val="26"/>
        </w:rPr>
        <w:t xml:space="preserve">«Социально-коммуникативное развитие», «Познавательное развитие»,  «Художественно-эстетическое развитие» и </w:t>
      </w:r>
      <w:r w:rsidRPr="00802797">
        <w:rPr>
          <w:rFonts w:ascii="Times New Roman" w:hAnsi="Times New Roman" w:cs="Times New Roman"/>
          <w:bCs/>
          <w:sz w:val="26"/>
          <w:szCs w:val="26"/>
        </w:rPr>
        <w:t>определяет организацию образовательной деятельности по нравственно-патриотическому воспитанию детей от 4 до 7 лет на основе этнокультурного развития</w:t>
      </w:r>
      <w:r w:rsidRPr="00802797">
        <w:rPr>
          <w:rFonts w:ascii="Times New Roman" w:hAnsi="Times New Roman" w:cs="Times New Roman"/>
          <w:sz w:val="26"/>
          <w:szCs w:val="26"/>
        </w:rPr>
        <w:t xml:space="preserve">  через реализацию комплексно-тематического плана.</w:t>
      </w:r>
    </w:p>
    <w:p w:rsidR="00802797" w:rsidRDefault="00802797" w:rsidP="00B94AD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97">
        <w:rPr>
          <w:rFonts w:ascii="Times New Roman" w:hAnsi="Times New Roman" w:cs="Times New Roman"/>
          <w:sz w:val="26"/>
          <w:szCs w:val="26"/>
        </w:rPr>
        <w:t>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Образовательная программа МБДОУ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МБДОУ, исходя из требований примерной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– родителей (законных представителей).</w:t>
      </w:r>
    </w:p>
    <w:p w:rsidR="00B94ADC" w:rsidRPr="00802797" w:rsidRDefault="00B94ADC" w:rsidP="00B94AD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4ADC" w:rsidRPr="00B94ADC" w:rsidRDefault="00B94ADC" w:rsidP="00AD205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0" w:name="_Toc471738850"/>
      <w:r w:rsidRPr="00B94ADC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Цели и задачи реализации программы.</w:t>
      </w:r>
      <w:bookmarkEnd w:id="0"/>
    </w:p>
    <w:p w:rsidR="00B94ADC" w:rsidRPr="00B94ADC" w:rsidRDefault="00B94ADC" w:rsidP="00B94A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/>
          <w:bCs/>
          <w:sz w:val="26"/>
          <w:szCs w:val="26"/>
        </w:rPr>
        <w:t>Цель программы</w:t>
      </w:r>
      <w:r w:rsidRPr="00B94ADC">
        <w:rPr>
          <w:rFonts w:ascii="Times New Roman" w:hAnsi="Times New Roman" w:cs="Times New Roman"/>
          <w:bCs/>
          <w:sz w:val="26"/>
          <w:szCs w:val="26"/>
        </w:rPr>
        <w:t xml:space="preserve">: позитивная социализация и всестороннее развитие ребенка дошкольного возраста в адекватных его возрасту детских видах деятельности. </w:t>
      </w:r>
    </w:p>
    <w:p w:rsidR="00B94ADC" w:rsidRPr="00B94ADC" w:rsidRDefault="00B94ADC" w:rsidP="00B94AD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AD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>охранять и укреплять физическое и психическое здоровье детей, в том числе их эмоциональное благополучие;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>формировать общую культуру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 xml:space="preserve"> обеспечить вариативность и разнообразие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94ADC" w:rsidRPr="00B94ADC" w:rsidRDefault="00B94ADC" w:rsidP="00B94A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 xml:space="preserve">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232B17" w:rsidRPr="00AD2054" w:rsidRDefault="00B94ADC" w:rsidP="00232B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ADC">
        <w:rPr>
          <w:rFonts w:ascii="Times New Roman" w:hAnsi="Times New Roman" w:cs="Times New Roman"/>
          <w:bCs/>
          <w:sz w:val="26"/>
          <w:szCs w:val="26"/>
        </w:rPr>
        <w:t xml:space="preserve">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D2054" w:rsidRPr="00AD2054" w:rsidRDefault="00AD2054" w:rsidP="00AD205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Образовательный процесс в МБДОУ № 8 «Сказка» предусматривает решение программных образовательных задач в следующих формах организации деятельности: </w:t>
      </w:r>
    </w:p>
    <w:p w:rsidR="00AD2054" w:rsidRPr="00AD2054" w:rsidRDefault="00AD2054" w:rsidP="00AD2054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0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D205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AD2054">
        <w:rPr>
          <w:rFonts w:ascii="Times New Roman" w:hAnsi="Times New Roman" w:cs="Times New Roman"/>
          <w:b/>
          <w:sz w:val="26"/>
          <w:szCs w:val="26"/>
        </w:rPr>
        <w:t>овместная образовательная деятельность взрослых и детей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2054" w:rsidRPr="00AD2054" w:rsidRDefault="00AD2054" w:rsidP="00AD2054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D2054">
        <w:rPr>
          <w:rFonts w:ascii="Times New Roman" w:hAnsi="Times New Roman" w:cs="Times New Roman"/>
          <w:b/>
          <w:sz w:val="26"/>
          <w:szCs w:val="26"/>
        </w:rPr>
        <w:t>. Свободная самостоятельная деятельность детей</w:t>
      </w:r>
      <w:r w:rsidRPr="00AD2054">
        <w:rPr>
          <w:rFonts w:ascii="Times New Roman" w:hAnsi="Times New Roman" w:cs="Times New Roman"/>
          <w:sz w:val="26"/>
          <w:szCs w:val="26"/>
        </w:rPr>
        <w:t>.</w:t>
      </w:r>
    </w:p>
    <w:p w:rsidR="00AD2054" w:rsidRPr="00AD2054" w:rsidRDefault="00AD2054" w:rsidP="00AD205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 xml:space="preserve">Совместная образовательная деятельность детей и взрослых осуществляется как в ходе </w:t>
      </w:r>
      <w:r w:rsidRPr="00AD2054">
        <w:rPr>
          <w:rFonts w:ascii="Times New Roman" w:hAnsi="Times New Roman" w:cs="Times New Roman"/>
          <w:b/>
          <w:sz w:val="26"/>
          <w:szCs w:val="26"/>
        </w:rPr>
        <w:t>непрерывной образовательной деятельности</w:t>
      </w:r>
      <w:r w:rsidRPr="00AD2054">
        <w:rPr>
          <w:rFonts w:ascii="Times New Roman" w:hAnsi="Times New Roman" w:cs="Times New Roman"/>
          <w:sz w:val="26"/>
          <w:szCs w:val="26"/>
        </w:rPr>
        <w:t xml:space="preserve">, так и </w:t>
      </w:r>
      <w:r w:rsidRPr="00AD2054">
        <w:rPr>
          <w:rFonts w:ascii="Times New Roman" w:hAnsi="Times New Roman" w:cs="Times New Roman"/>
          <w:b/>
          <w:sz w:val="26"/>
          <w:szCs w:val="26"/>
        </w:rPr>
        <w:t>в ходе осуществления режимных моментов</w:t>
      </w:r>
      <w:r w:rsidRPr="00AD20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2054" w:rsidRPr="00AD2054" w:rsidRDefault="00AD2054" w:rsidP="00AD205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054">
        <w:rPr>
          <w:rFonts w:ascii="Times New Roman" w:hAnsi="Times New Roman" w:cs="Times New Roman"/>
          <w:sz w:val="26"/>
          <w:szCs w:val="26"/>
        </w:rPr>
        <w:t xml:space="preserve">Совместная деятельность предполагает </w:t>
      </w:r>
      <w:r w:rsidRPr="00AD2054">
        <w:rPr>
          <w:rFonts w:ascii="Times New Roman" w:hAnsi="Times New Roman" w:cs="Times New Roman"/>
          <w:b/>
          <w:bCs/>
          <w:sz w:val="26"/>
          <w:szCs w:val="26"/>
        </w:rPr>
        <w:t xml:space="preserve">индивидуальную, подгрупповую и групповую </w:t>
      </w:r>
      <w:r w:rsidRPr="00AD2054">
        <w:rPr>
          <w:rFonts w:ascii="Times New Roman" w:hAnsi="Times New Roman" w:cs="Times New Roman"/>
          <w:sz w:val="26"/>
          <w:szCs w:val="26"/>
        </w:rPr>
        <w:t>формы организации образовательной работы с воспитанниками.</w:t>
      </w:r>
      <w:proofErr w:type="gramEnd"/>
      <w:r w:rsidRPr="00AD2054">
        <w:rPr>
          <w:rFonts w:ascii="Times New Roman" w:hAnsi="Times New Roman" w:cs="Times New Roman"/>
          <w:sz w:val="26"/>
          <w:szCs w:val="26"/>
        </w:rPr>
        <w:t xml:space="preserve"> Она строится </w:t>
      </w:r>
      <w:proofErr w:type="gramStart"/>
      <w:r w:rsidRPr="00AD20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D20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2054" w:rsidRPr="00AD2054" w:rsidRDefault="00AD2054" w:rsidP="00AD205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054">
        <w:rPr>
          <w:rFonts w:ascii="Times New Roman" w:hAnsi="Times New Roman" w:cs="Times New Roman"/>
          <w:sz w:val="26"/>
          <w:szCs w:val="26"/>
        </w:rPr>
        <w:t>субъект-субъектной</w:t>
      </w:r>
      <w:proofErr w:type="gramEnd"/>
      <w:r w:rsidRPr="00AD2054">
        <w:rPr>
          <w:rFonts w:ascii="Times New Roman" w:hAnsi="Times New Roman" w:cs="Times New Roman"/>
          <w:sz w:val="26"/>
          <w:szCs w:val="26"/>
        </w:rPr>
        <w:t xml:space="preserve"> (партнерской, равноправной) позиции взрослого и ребенка;</w:t>
      </w:r>
    </w:p>
    <w:p w:rsidR="00AD2054" w:rsidRPr="00AD2054" w:rsidRDefault="00AD2054" w:rsidP="00AD205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054">
        <w:rPr>
          <w:rFonts w:ascii="Times New Roman" w:hAnsi="Times New Roman" w:cs="Times New Roman"/>
          <w:sz w:val="26"/>
          <w:szCs w:val="26"/>
        </w:rPr>
        <w:t>диалогическом</w:t>
      </w:r>
      <w:proofErr w:type="gramEnd"/>
      <w:r w:rsidRPr="00AD2054">
        <w:rPr>
          <w:rFonts w:ascii="Times New Roman" w:hAnsi="Times New Roman" w:cs="Times New Roman"/>
          <w:sz w:val="26"/>
          <w:szCs w:val="26"/>
        </w:rPr>
        <w:t xml:space="preserve"> (а не монологическом) общение взрослого с детьми;</w:t>
      </w:r>
    </w:p>
    <w:p w:rsidR="00AD2054" w:rsidRPr="00AD2054" w:rsidRDefault="00AD2054" w:rsidP="00AD205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 xml:space="preserve">продуктивном взаимодействии ребенка </w:t>
      </w:r>
      <w:proofErr w:type="gramStart"/>
      <w:r w:rsidRPr="00AD205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D2054">
        <w:rPr>
          <w:rFonts w:ascii="Times New Roman" w:hAnsi="Times New Roman" w:cs="Times New Roman"/>
          <w:sz w:val="26"/>
          <w:szCs w:val="26"/>
        </w:rPr>
        <w:t xml:space="preserve"> взрослым и сверстниками;</w:t>
      </w:r>
    </w:p>
    <w:p w:rsidR="00AD2054" w:rsidRPr="00AD2054" w:rsidRDefault="00AD2054" w:rsidP="00AD2054">
      <w:pPr>
        <w:numPr>
          <w:ilvl w:val="0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>партнерской формой организации 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ьной деятельности (возможностью </w:t>
      </w:r>
      <w:r w:rsidRPr="00AD2054">
        <w:rPr>
          <w:rFonts w:ascii="Times New Roman" w:hAnsi="Times New Roman" w:cs="Times New Roman"/>
          <w:sz w:val="26"/>
          <w:szCs w:val="26"/>
        </w:rPr>
        <w:t>свободного размещения, перемещения, общения детей и др.)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2054" w:rsidRPr="00AD2054" w:rsidRDefault="00AD2054" w:rsidP="00AD205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bCs/>
          <w:sz w:val="26"/>
          <w:szCs w:val="26"/>
        </w:rPr>
        <w:t xml:space="preserve">Вся работа по реализации Программы строится при тесном взаимодействии с семьями детей. </w:t>
      </w:r>
    </w:p>
    <w:p w:rsidR="00AD2054" w:rsidRPr="00AD2054" w:rsidRDefault="00AD2054" w:rsidP="00AD205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bCs/>
          <w:sz w:val="26"/>
          <w:szCs w:val="26"/>
        </w:rPr>
        <w:t xml:space="preserve">Непрерывная образовательная деятельность, </w:t>
      </w:r>
      <w:r w:rsidRPr="00AD2054">
        <w:rPr>
          <w:rFonts w:ascii="Times New Roman" w:hAnsi="Times New Roman" w:cs="Times New Roman"/>
          <w:sz w:val="26"/>
          <w:szCs w:val="26"/>
        </w:rPr>
        <w:t>регламентированная данной Программой, организуется как</w:t>
      </w:r>
      <w:r w:rsidRPr="00AD2054">
        <w:rPr>
          <w:rFonts w:ascii="Times New Roman" w:hAnsi="Times New Roman" w:cs="Times New Roman"/>
          <w:bCs/>
          <w:sz w:val="26"/>
          <w:szCs w:val="26"/>
        </w:rPr>
        <w:t xml:space="preserve"> совместная интегративная деятельность педагогов с детьми,</w:t>
      </w:r>
      <w:r w:rsidRPr="00AD2054">
        <w:rPr>
          <w:rFonts w:ascii="Times New Roman" w:hAnsi="Times New Roman" w:cs="Times New Roman"/>
          <w:sz w:val="26"/>
          <w:szCs w:val="26"/>
        </w:rPr>
        <w:t xml:space="preserve"> которая включает </w:t>
      </w:r>
      <w:r w:rsidRPr="00AD2054">
        <w:rPr>
          <w:rFonts w:ascii="Times New Roman" w:hAnsi="Times New Roman" w:cs="Times New Roman"/>
          <w:bCs/>
          <w:sz w:val="26"/>
          <w:szCs w:val="26"/>
        </w:rPr>
        <w:t>различные виды детской деятельности:</w:t>
      </w:r>
      <w:r w:rsidRPr="00AD2054">
        <w:rPr>
          <w:rFonts w:ascii="Times New Roman" w:hAnsi="Times New Roman" w:cs="Times New Roman"/>
          <w:sz w:val="26"/>
          <w:szCs w:val="26"/>
        </w:rPr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AD2054" w:rsidRPr="00AD2054" w:rsidRDefault="00AD2054" w:rsidP="00AD205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 xml:space="preserve">Образовательный процесс в МБДОУ строится на использовании современных </w:t>
      </w:r>
      <w:r w:rsidRPr="00AD2054">
        <w:rPr>
          <w:rFonts w:ascii="Times New Roman" w:hAnsi="Times New Roman" w:cs="Times New Roman"/>
          <w:bCs/>
          <w:sz w:val="26"/>
          <w:szCs w:val="26"/>
        </w:rPr>
        <w:t xml:space="preserve">личностно-ориентированных </w:t>
      </w:r>
      <w:r w:rsidRPr="00AD2054">
        <w:rPr>
          <w:rFonts w:ascii="Times New Roman" w:hAnsi="Times New Roman" w:cs="Times New Roman"/>
          <w:sz w:val="26"/>
          <w:szCs w:val="26"/>
        </w:rPr>
        <w:t>технологий, направленных на партнерство, сотрудничество и сотворчество педагога и ребенка.</w:t>
      </w:r>
    </w:p>
    <w:p w:rsidR="00AD2054" w:rsidRPr="00AD2054" w:rsidRDefault="00AD2054" w:rsidP="00AD205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 xml:space="preserve">Самостоятельная деятельность предполагает </w:t>
      </w:r>
      <w:r w:rsidRPr="00AD2054">
        <w:rPr>
          <w:rFonts w:ascii="Times New Roman" w:hAnsi="Times New Roman" w:cs="Times New Roman"/>
          <w:b/>
          <w:bCs/>
          <w:sz w:val="26"/>
          <w:szCs w:val="26"/>
        </w:rPr>
        <w:t>свободную деятельность воспитанников в условиях созданной педагогами</w:t>
      </w:r>
      <w:r w:rsidRPr="00AD2054">
        <w:rPr>
          <w:rFonts w:ascii="Times New Roman" w:hAnsi="Times New Roman" w:cs="Times New Roman"/>
          <w:sz w:val="26"/>
          <w:szCs w:val="26"/>
        </w:rPr>
        <w:t xml:space="preserve"> (в том числе совместно с детьми) </w:t>
      </w:r>
      <w:r w:rsidRPr="00AD2054">
        <w:rPr>
          <w:rFonts w:ascii="Times New Roman" w:hAnsi="Times New Roman" w:cs="Times New Roman"/>
          <w:b/>
          <w:sz w:val="26"/>
          <w:szCs w:val="26"/>
        </w:rPr>
        <w:t>развивающей</w:t>
      </w:r>
      <w:r w:rsidRPr="00AD2054">
        <w:rPr>
          <w:rFonts w:ascii="Times New Roman" w:hAnsi="Times New Roman" w:cs="Times New Roman"/>
          <w:sz w:val="26"/>
          <w:szCs w:val="26"/>
        </w:rPr>
        <w:t xml:space="preserve"> </w:t>
      </w:r>
      <w:r w:rsidRPr="00AD2054">
        <w:rPr>
          <w:rFonts w:ascii="Times New Roman" w:hAnsi="Times New Roman" w:cs="Times New Roman"/>
          <w:b/>
          <w:bCs/>
          <w:sz w:val="26"/>
          <w:szCs w:val="26"/>
        </w:rPr>
        <w:t xml:space="preserve">предметно-пространственной среды. </w:t>
      </w:r>
      <w:r w:rsidRPr="00AD2054">
        <w:rPr>
          <w:rFonts w:ascii="Times New Roman" w:hAnsi="Times New Roman" w:cs="Times New Roman"/>
          <w:bCs/>
          <w:sz w:val="26"/>
          <w:szCs w:val="26"/>
        </w:rPr>
        <w:t>Самостоятельная деятельность:</w:t>
      </w:r>
    </w:p>
    <w:p w:rsidR="00AD2054" w:rsidRPr="00AD2054" w:rsidRDefault="00AD2054" w:rsidP="00AD2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>обеспечивает каждому ребенку возможность выбора деятельности по интересам;</w:t>
      </w:r>
    </w:p>
    <w:p w:rsidR="00AD2054" w:rsidRPr="00AD2054" w:rsidRDefault="00AD2054" w:rsidP="00AD2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>позволяет ему взаимодействовать со сверстниками или действовать индивидуально;</w:t>
      </w:r>
    </w:p>
    <w:p w:rsidR="00AD2054" w:rsidRPr="00AD2054" w:rsidRDefault="00AD2054" w:rsidP="00AD2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 xml:space="preserve">содержит в себе проблемные ситуации и </w:t>
      </w:r>
      <w:proofErr w:type="gramStart"/>
      <w:r w:rsidRPr="00AD2054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AD2054">
        <w:rPr>
          <w:rFonts w:ascii="Times New Roman" w:hAnsi="Times New Roman" w:cs="Times New Roman"/>
          <w:sz w:val="26"/>
          <w:szCs w:val="26"/>
        </w:rPr>
        <w:t xml:space="preserve"> на самостоятельное решение ребенком разнообразных задач;</w:t>
      </w:r>
    </w:p>
    <w:p w:rsidR="00AD2054" w:rsidRPr="00AD2054" w:rsidRDefault="00AD2054" w:rsidP="00AD2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054">
        <w:rPr>
          <w:rFonts w:ascii="Times New Roman" w:hAnsi="Times New Roman" w:cs="Times New Roman"/>
          <w:sz w:val="26"/>
          <w:szCs w:val="26"/>
        </w:rPr>
        <w:t xml:space="preserve">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AD205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D2054">
        <w:rPr>
          <w:rFonts w:ascii="Times New Roman" w:hAnsi="Times New Roman" w:cs="Times New Roman"/>
          <w:sz w:val="26"/>
          <w:szCs w:val="26"/>
        </w:rPr>
        <w:t xml:space="preserve"> взрослым.</w:t>
      </w:r>
    </w:p>
    <w:p w:rsidR="00232B17" w:rsidRPr="00232B17" w:rsidRDefault="00232B17" w:rsidP="00232B1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32B17">
        <w:rPr>
          <w:rFonts w:ascii="Times New Roman" w:hAnsi="Times New Roman" w:cs="Times New Roman"/>
          <w:sz w:val="26"/>
          <w:szCs w:val="26"/>
        </w:rPr>
        <w:lastRenderedPageBreak/>
        <w:t>1.</w:t>
      </w:r>
      <w:bookmarkStart w:id="1" w:name="_Toc471738852"/>
      <w:r w:rsidRPr="00232B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Содержание Программы учитывает </w:t>
      </w:r>
      <w:r w:rsidRPr="00232B1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возрастные и  индивидуальные особенности воспитанников МБДОУ № 8 «Сказка».</w:t>
      </w:r>
    </w:p>
    <w:p w:rsidR="00232B17" w:rsidRPr="00232B17" w:rsidRDefault="00232B17" w:rsidP="00232B17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B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Общее количество групп – 6, из них – 6 общеразвивающей направленности.  </w:t>
      </w:r>
      <w:bookmarkEnd w:id="1"/>
      <w:r w:rsidRPr="00232B17">
        <w:rPr>
          <w:rFonts w:ascii="Times New Roman" w:hAnsi="Times New Roman" w:cs="Times New Roman"/>
          <w:sz w:val="26"/>
          <w:szCs w:val="26"/>
        </w:rPr>
        <w:t>В  МБДОУ № 8 «Сказка»» воспитывается  130 детей  в возрасте от  2   до 7 лет.</w:t>
      </w:r>
      <w:r w:rsidRPr="00232B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512"/>
        <w:gridCol w:w="2079"/>
        <w:gridCol w:w="2079"/>
      </w:tblGrid>
      <w:tr w:rsidR="00232B17" w:rsidRPr="00232B17" w:rsidTr="00BB4251">
        <w:trPr>
          <w:trHeight w:hRule="exact"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Наименование групп</w:t>
            </w:r>
          </w:p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232B17" w:rsidP="006E1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232B17" w:rsidRPr="00232B17" w:rsidRDefault="00232B17" w:rsidP="006E1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</w:p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 xml:space="preserve">групп </w:t>
            </w:r>
            <w:proofErr w:type="spellStart"/>
            <w:proofErr w:type="gramStart"/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proofErr w:type="spellEnd"/>
            <w:proofErr w:type="gramEnd"/>
          </w:p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B17" w:rsidRPr="00232B17" w:rsidTr="00BB4251">
        <w:trPr>
          <w:trHeight w:hRule="exact" w:val="3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 «А»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7" w:rsidRPr="00232B17" w:rsidRDefault="00232B17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B4251" w:rsidRPr="00232B17" w:rsidTr="00BB4251">
        <w:trPr>
          <w:trHeight w:hRule="exact" w:val="3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B425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351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351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  <w:p w:rsidR="00BB4251" w:rsidRPr="00232B17" w:rsidRDefault="00BB4251" w:rsidP="00B351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351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B4251" w:rsidRPr="00232B17" w:rsidTr="00BB4251">
        <w:trPr>
          <w:trHeight w:hRule="exact" w:val="4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B4251" w:rsidRPr="00232B17" w:rsidTr="00BB4251">
        <w:trPr>
          <w:trHeight w:hRule="exact"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 «А»</w:t>
            </w: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B4251" w:rsidRPr="00232B17" w:rsidTr="00BB4251">
        <w:trPr>
          <w:trHeight w:hRule="exact" w:val="4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B425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351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351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B425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4251" w:rsidRPr="00232B17" w:rsidTr="00BB4251">
        <w:trPr>
          <w:trHeight w:hRule="exact" w:val="5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Подготовительная  группа «Б»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  <w:p w:rsidR="00BB4251" w:rsidRPr="00232B17" w:rsidRDefault="00BB4251" w:rsidP="00232B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51" w:rsidRPr="00232B17" w:rsidRDefault="00BB4251" w:rsidP="00BB425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2" w:name="_GoBack"/>
            <w:bookmarkEnd w:id="2"/>
          </w:p>
        </w:tc>
      </w:tr>
    </w:tbl>
    <w:p w:rsidR="00232B17" w:rsidRDefault="00232B17" w:rsidP="00232B17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B17" w:rsidRPr="00232B17" w:rsidRDefault="00232B17" w:rsidP="00232B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B17">
        <w:rPr>
          <w:rFonts w:ascii="Times New Roman" w:hAnsi="Times New Roman" w:cs="Times New Roman"/>
          <w:bCs/>
          <w:sz w:val="26"/>
          <w:szCs w:val="26"/>
        </w:rPr>
        <w:t xml:space="preserve">Режим работы детского сада представляет годовой цикл: с сентября по май – </w:t>
      </w:r>
      <w:proofErr w:type="spellStart"/>
      <w:r w:rsidRPr="00232B17">
        <w:rPr>
          <w:rFonts w:ascii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Pr="00232B17">
        <w:rPr>
          <w:rFonts w:ascii="Times New Roman" w:hAnsi="Times New Roman" w:cs="Times New Roman"/>
          <w:bCs/>
          <w:sz w:val="26"/>
          <w:szCs w:val="26"/>
        </w:rPr>
        <w:t xml:space="preserve">-образовательная работа, с июня по август – летне-оздоровительная работа. Пятидневная рабочая неделя с </w:t>
      </w:r>
      <w:r>
        <w:rPr>
          <w:rFonts w:ascii="Times New Roman" w:hAnsi="Times New Roman" w:cs="Times New Roman"/>
          <w:bCs/>
          <w:sz w:val="26"/>
          <w:szCs w:val="26"/>
        </w:rPr>
        <w:t>10,5</w:t>
      </w:r>
      <w:r w:rsidRPr="00232B17">
        <w:rPr>
          <w:rFonts w:ascii="Times New Roman" w:hAnsi="Times New Roman" w:cs="Times New Roman"/>
          <w:bCs/>
          <w:sz w:val="26"/>
          <w:szCs w:val="26"/>
        </w:rPr>
        <w:t xml:space="preserve">-часовым пребыванием детей с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232B1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30</w:t>
      </w:r>
      <w:r w:rsidRPr="00232B17">
        <w:rPr>
          <w:rFonts w:ascii="Times New Roman" w:hAnsi="Times New Roman" w:cs="Times New Roman"/>
          <w:bCs/>
          <w:sz w:val="26"/>
          <w:szCs w:val="26"/>
        </w:rPr>
        <w:t xml:space="preserve"> до 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32B17">
        <w:rPr>
          <w:rFonts w:ascii="Times New Roman" w:hAnsi="Times New Roman" w:cs="Times New Roman"/>
          <w:bCs/>
          <w:sz w:val="26"/>
          <w:szCs w:val="26"/>
        </w:rPr>
        <w:t>.00. Выходные дни - суббота, воскресенье, праздничные дни.</w:t>
      </w:r>
    </w:p>
    <w:p w:rsidR="00232B17" w:rsidRDefault="00232B17" w:rsidP="00232B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B17">
        <w:rPr>
          <w:rFonts w:ascii="Times New Roman" w:hAnsi="Times New Roman" w:cs="Times New Roman"/>
          <w:bCs/>
          <w:sz w:val="26"/>
          <w:szCs w:val="26"/>
        </w:rPr>
        <w:t>Воспитание и обучение в детском саду на русском языке.</w:t>
      </w:r>
    </w:p>
    <w:p w:rsidR="00232B17" w:rsidRDefault="00AD2054" w:rsidP="00AD2054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Используемые Примерные программы:</w:t>
      </w:r>
    </w:p>
    <w:p w:rsidR="00DC6D4B" w:rsidRDefault="00DC6D4B" w:rsidP="00AD2054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</w:t>
      </w:r>
      <w:r w:rsidRPr="00DC6D4B">
        <w:rPr>
          <w:rFonts w:ascii="Times New Roman" w:hAnsi="Times New Roman" w:cs="Times New Roman"/>
          <w:bCs/>
          <w:sz w:val="26"/>
          <w:szCs w:val="26"/>
        </w:rPr>
        <w:t>римерн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DC6D4B">
        <w:rPr>
          <w:rFonts w:ascii="Times New Roman" w:hAnsi="Times New Roman" w:cs="Times New Roman"/>
          <w:bCs/>
          <w:sz w:val="26"/>
          <w:szCs w:val="26"/>
        </w:rPr>
        <w:t xml:space="preserve"> основн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DC6D4B">
        <w:rPr>
          <w:rFonts w:ascii="Times New Roman" w:hAnsi="Times New Roman" w:cs="Times New Roman"/>
          <w:bCs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DC6D4B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DC6D4B">
        <w:rPr>
          <w:rFonts w:ascii="Times New Roman" w:hAnsi="Times New Roman" w:cs="Times New Roman"/>
          <w:bCs/>
          <w:sz w:val="26"/>
          <w:szCs w:val="26"/>
        </w:rPr>
        <w:t xml:space="preserve"> дошкольного образования «От рождения до школы» под редакцией Н. Е. </w:t>
      </w:r>
      <w:proofErr w:type="spellStart"/>
      <w:r w:rsidRPr="00DC6D4B">
        <w:rPr>
          <w:rFonts w:ascii="Times New Roman" w:hAnsi="Times New Roman" w:cs="Times New Roman"/>
          <w:bCs/>
          <w:sz w:val="26"/>
          <w:szCs w:val="26"/>
        </w:rPr>
        <w:t>Вераксы</w:t>
      </w:r>
      <w:proofErr w:type="spellEnd"/>
      <w:r w:rsidRPr="00DC6D4B">
        <w:rPr>
          <w:rFonts w:ascii="Times New Roman" w:hAnsi="Times New Roman" w:cs="Times New Roman"/>
          <w:bCs/>
          <w:sz w:val="26"/>
          <w:szCs w:val="26"/>
        </w:rPr>
        <w:t>, Т.С. Комаровой, М. А. Васильевой</w:t>
      </w:r>
      <w:r>
        <w:rPr>
          <w:rFonts w:ascii="Times New Roman" w:hAnsi="Times New Roman" w:cs="Times New Roman"/>
          <w:bCs/>
          <w:sz w:val="26"/>
          <w:szCs w:val="26"/>
        </w:rPr>
        <w:t>, 2014 год.</w:t>
      </w:r>
    </w:p>
    <w:p w:rsidR="00AE1501" w:rsidRDefault="00AE1501" w:rsidP="00AD2054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Программа «Детская безопасность» И.А. Лыкова, В.А. Шипунова, 2015 год</w:t>
      </w:r>
      <w:r w:rsidR="00DC6D4B">
        <w:rPr>
          <w:rFonts w:ascii="Times New Roman" w:hAnsi="Times New Roman" w:cs="Times New Roman"/>
          <w:bCs/>
          <w:sz w:val="26"/>
          <w:szCs w:val="26"/>
        </w:rPr>
        <w:t>.</w:t>
      </w:r>
    </w:p>
    <w:p w:rsidR="00B202BE" w:rsidRPr="00B202BE" w:rsidRDefault="00AD2054" w:rsidP="00B202B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B202BE" w:rsidRPr="00B202BE">
        <w:rPr>
          <w:rFonts w:ascii="Times New Roman" w:hAnsi="Times New Roman" w:cs="Times New Roman"/>
          <w:sz w:val="26"/>
          <w:szCs w:val="26"/>
        </w:rPr>
        <w:t xml:space="preserve"> </w:t>
      </w:r>
      <w:r w:rsidR="00B202BE" w:rsidRPr="00B202BE">
        <w:rPr>
          <w:rFonts w:ascii="Times New Roman" w:hAnsi="Times New Roman" w:cs="Times New Roman"/>
          <w:bCs/>
          <w:sz w:val="26"/>
          <w:szCs w:val="26"/>
        </w:rPr>
        <w:t xml:space="preserve">Программа по музыкальному воспитанию детей дошкольного возраста «Ладушки» И. </w:t>
      </w:r>
      <w:proofErr w:type="spellStart"/>
      <w:r w:rsidR="00B202BE" w:rsidRPr="00B202BE">
        <w:rPr>
          <w:rFonts w:ascii="Times New Roman" w:hAnsi="Times New Roman" w:cs="Times New Roman"/>
          <w:bCs/>
          <w:sz w:val="26"/>
          <w:szCs w:val="26"/>
        </w:rPr>
        <w:t>Каплунова</w:t>
      </w:r>
      <w:proofErr w:type="spellEnd"/>
      <w:r w:rsidR="00B202BE" w:rsidRPr="00B202BE">
        <w:rPr>
          <w:rFonts w:ascii="Times New Roman" w:hAnsi="Times New Roman" w:cs="Times New Roman"/>
          <w:bCs/>
          <w:sz w:val="26"/>
          <w:szCs w:val="26"/>
        </w:rPr>
        <w:t xml:space="preserve">, И. </w:t>
      </w:r>
      <w:proofErr w:type="spellStart"/>
      <w:r w:rsidR="00B202BE" w:rsidRPr="00B202BE">
        <w:rPr>
          <w:rFonts w:ascii="Times New Roman" w:hAnsi="Times New Roman" w:cs="Times New Roman"/>
          <w:bCs/>
          <w:sz w:val="26"/>
          <w:szCs w:val="26"/>
        </w:rPr>
        <w:t>Новоскольцева</w:t>
      </w:r>
      <w:proofErr w:type="spellEnd"/>
      <w:r w:rsidR="00B202BE" w:rsidRPr="00B202BE">
        <w:rPr>
          <w:rFonts w:ascii="Times New Roman" w:hAnsi="Times New Roman" w:cs="Times New Roman"/>
          <w:bCs/>
          <w:sz w:val="26"/>
          <w:szCs w:val="26"/>
        </w:rPr>
        <w:t>, 2010 год.</w:t>
      </w:r>
    </w:p>
    <w:p w:rsidR="00B202BE" w:rsidRPr="00B202BE" w:rsidRDefault="00B202BE" w:rsidP="00B202B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2BE">
        <w:rPr>
          <w:rFonts w:ascii="Times New Roman" w:hAnsi="Times New Roman" w:cs="Times New Roman"/>
          <w:bCs/>
          <w:sz w:val="26"/>
          <w:szCs w:val="26"/>
        </w:rPr>
        <w:t xml:space="preserve">- Учебно-методическое пособие по основам безопасности жизнедеятельности детей «Безопасность» Н.Н. Авдеева, О.Л. Князева, Р.Б. </w:t>
      </w:r>
      <w:proofErr w:type="spellStart"/>
      <w:r w:rsidRPr="00B202BE">
        <w:rPr>
          <w:rFonts w:ascii="Times New Roman" w:hAnsi="Times New Roman" w:cs="Times New Roman"/>
          <w:bCs/>
          <w:sz w:val="26"/>
          <w:szCs w:val="26"/>
        </w:rPr>
        <w:t>Стеркина</w:t>
      </w:r>
      <w:proofErr w:type="spellEnd"/>
      <w:r w:rsidRPr="00B202BE">
        <w:rPr>
          <w:rFonts w:ascii="Times New Roman" w:hAnsi="Times New Roman" w:cs="Times New Roman"/>
          <w:bCs/>
          <w:sz w:val="26"/>
          <w:szCs w:val="26"/>
        </w:rPr>
        <w:t>, 2002 год.</w:t>
      </w:r>
    </w:p>
    <w:p w:rsidR="00B202BE" w:rsidRPr="00B202BE" w:rsidRDefault="00B202BE" w:rsidP="00B202B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2BE">
        <w:rPr>
          <w:rFonts w:ascii="Times New Roman" w:hAnsi="Times New Roman" w:cs="Times New Roman"/>
          <w:bCs/>
          <w:sz w:val="26"/>
          <w:szCs w:val="26"/>
        </w:rPr>
        <w:t>- Программа художественного воспитания, обучения и развития детей 2-7 лет «Цветные ладошки» И.А. Лыкова, 2011 год.</w:t>
      </w:r>
    </w:p>
    <w:p w:rsidR="00B202BE" w:rsidRPr="00B202BE" w:rsidRDefault="00B202BE" w:rsidP="00B202B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2BE">
        <w:rPr>
          <w:rFonts w:ascii="Times New Roman" w:hAnsi="Times New Roman" w:cs="Times New Roman"/>
          <w:bCs/>
          <w:sz w:val="26"/>
          <w:szCs w:val="26"/>
        </w:rPr>
        <w:t>- Программа  Экологического образования дошкольников «Наш дом - природа»  Н.А. Рыжова, 1996 год.</w:t>
      </w:r>
    </w:p>
    <w:p w:rsidR="00B202BE" w:rsidRDefault="00B202BE" w:rsidP="00AE150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2BE">
        <w:rPr>
          <w:rFonts w:ascii="Times New Roman" w:hAnsi="Times New Roman" w:cs="Times New Roman"/>
          <w:bCs/>
          <w:sz w:val="26"/>
          <w:szCs w:val="26"/>
        </w:rPr>
        <w:t>-</w:t>
      </w:r>
      <w:r w:rsidR="00AE1501">
        <w:rPr>
          <w:rFonts w:ascii="Times New Roman" w:hAnsi="Times New Roman" w:cs="Times New Roman"/>
          <w:bCs/>
          <w:sz w:val="26"/>
          <w:szCs w:val="26"/>
        </w:rPr>
        <w:t xml:space="preserve"> Программа «Развития речи дошкольников» О.С. Ушакова, 2015 год.</w:t>
      </w:r>
    </w:p>
    <w:p w:rsidR="00AE1501" w:rsidRDefault="00AE1501" w:rsidP="00AE150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Программа «От звука к букве. Формирование аналитико-синтетической активности как предпосылки обучения грамоте» Е.В. Колесникова, 2015 год.</w:t>
      </w:r>
    </w:p>
    <w:p w:rsidR="00AE1501" w:rsidRPr="00B202BE" w:rsidRDefault="00AE1501" w:rsidP="00AE150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Программа «Математические ступеньки» Е.В. Колесникова, 2015 год</w:t>
      </w:r>
    </w:p>
    <w:p w:rsidR="00AD2054" w:rsidRPr="00232B17" w:rsidRDefault="00AD2054" w:rsidP="00AD2054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</w:t>
      </w:r>
      <w:r w:rsidRPr="00DC6D4B">
        <w:rPr>
          <w:rFonts w:ascii="Georgia" w:eastAsia="Times New Roman" w:hAnsi="Georgia" w:cs="Times New Roman"/>
          <w:b/>
          <w:bCs/>
          <w:color w:val="452C03"/>
          <w:sz w:val="24"/>
          <w:szCs w:val="24"/>
          <w:lang w:eastAsia="ru-RU"/>
        </w:rPr>
        <w:t xml:space="preserve"> </w:t>
      </w:r>
      <w:r w:rsidRPr="00DC6D4B">
        <w:rPr>
          <w:rFonts w:ascii="Times New Roman" w:hAnsi="Times New Roman" w:cs="Times New Roman"/>
          <w:b/>
          <w:bCs/>
          <w:sz w:val="26"/>
          <w:szCs w:val="26"/>
        </w:rPr>
        <w:t>3. Характеристика взаимодействия педагогического коллектива с семьями детей</w:t>
      </w:r>
    </w:p>
    <w:p w:rsidR="00DC6D4B" w:rsidRPr="00DC6D4B" w:rsidRDefault="00DC6D4B" w:rsidP="00DC6D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   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DC6D4B">
        <w:rPr>
          <w:rFonts w:ascii="Times New Roman" w:hAnsi="Times New Roman" w:cs="Times New Roman"/>
          <w:bCs/>
          <w:sz w:val="26"/>
          <w:szCs w:val="26"/>
        </w:rPr>
        <w:t>В основу совместной деятельности семьи и дошкольного учреждения заложены следующие принципы: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C6D4B">
        <w:rPr>
          <w:rFonts w:ascii="Times New Roman" w:hAnsi="Times New Roman" w:cs="Times New Roman"/>
          <w:bCs/>
          <w:sz w:val="26"/>
          <w:szCs w:val="26"/>
        </w:rPr>
        <w:t>единый подход к процессу воспитания ребёнка;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C6D4B">
        <w:rPr>
          <w:rFonts w:ascii="Times New Roman" w:hAnsi="Times New Roman" w:cs="Times New Roman"/>
          <w:bCs/>
          <w:sz w:val="26"/>
          <w:szCs w:val="26"/>
        </w:rPr>
        <w:t>открытость дошкольного учреждения для родителей;</w:t>
      </w:r>
    </w:p>
    <w:p w:rsid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C6D4B">
        <w:rPr>
          <w:rFonts w:ascii="Times New Roman" w:hAnsi="Times New Roman" w:cs="Times New Roman"/>
          <w:bCs/>
          <w:sz w:val="26"/>
          <w:szCs w:val="26"/>
        </w:rPr>
        <w:t>взаимное доверие  во взаимоотношениях педагогов и родителей;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C6D4B">
        <w:rPr>
          <w:rFonts w:ascii="Times New Roman" w:hAnsi="Times New Roman" w:cs="Times New Roman"/>
          <w:bCs/>
          <w:sz w:val="26"/>
          <w:szCs w:val="26"/>
        </w:rPr>
        <w:t>уважение и доброжелательность друг к другу;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C6D4B">
        <w:rPr>
          <w:rFonts w:ascii="Times New Roman" w:hAnsi="Times New Roman" w:cs="Times New Roman"/>
          <w:bCs/>
          <w:sz w:val="26"/>
          <w:szCs w:val="26"/>
        </w:rPr>
        <w:t>дифференцированный подход к каждой семье;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C6D4B">
        <w:rPr>
          <w:rFonts w:ascii="Times New Roman" w:hAnsi="Times New Roman" w:cs="Times New Roman"/>
          <w:bCs/>
          <w:sz w:val="26"/>
          <w:szCs w:val="26"/>
        </w:rPr>
        <w:t>равно ответственность родителей и педагогов.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Pr="00DC6D4B">
        <w:rPr>
          <w:rFonts w:ascii="Times New Roman" w:hAnsi="Times New Roman" w:cs="Times New Roman"/>
          <w:bCs/>
          <w:sz w:val="26"/>
          <w:szCs w:val="26"/>
        </w:rPr>
        <w:t>: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Ф</w:t>
      </w:r>
      <w:r w:rsidRPr="00DC6D4B">
        <w:rPr>
          <w:rFonts w:ascii="Times New Roman" w:hAnsi="Times New Roman" w:cs="Times New Roman"/>
          <w:bCs/>
          <w:sz w:val="26"/>
          <w:szCs w:val="26"/>
        </w:rPr>
        <w:t>ормирование психолого-педагогических знаний родителей;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DC6D4B">
        <w:rPr>
          <w:rFonts w:ascii="Times New Roman" w:hAnsi="Times New Roman" w:cs="Times New Roman"/>
          <w:bCs/>
          <w:sz w:val="26"/>
          <w:szCs w:val="26"/>
        </w:rPr>
        <w:t xml:space="preserve">приобщение родителей к участию  в жизни </w:t>
      </w:r>
      <w:r w:rsidR="00DB1275">
        <w:rPr>
          <w:rFonts w:ascii="Times New Roman" w:hAnsi="Times New Roman" w:cs="Times New Roman"/>
          <w:bCs/>
          <w:sz w:val="26"/>
          <w:szCs w:val="26"/>
        </w:rPr>
        <w:t>МБ</w:t>
      </w:r>
      <w:r w:rsidRPr="00DC6D4B">
        <w:rPr>
          <w:rFonts w:ascii="Times New Roman" w:hAnsi="Times New Roman" w:cs="Times New Roman"/>
          <w:bCs/>
          <w:sz w:val="26"/>
          <w:szCs w:val="26"/>
        </w:rPr>
        <w:t>ДОУ;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DC6D4B">
        <w:rPr>
          <w:rFonts w:ascii="Times New Roman" w:hAnsi="Times New Roman" w:cs="Times New Roman"/>
          <w:bCs/>
          <w:sz w:val="26"/>
          <w:szCs w:val="26"/>
        </w:rPr>
        <w:t>оказание помощи семьям воспитанников в развитии, воспитании и обучении детей;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DC6D4B">
        <w:rPr>
          <w:rFonts w:ascii="Times New Roman" w:hAnsi="Times New Roman" w:cs="Times New Roman"/>
          <w:bCs/>
          <w:sz w:val="26"/>
          <w:szCs w:val="26"/>
        </w:rPr>
        <w:t>изучение и пропаганда лучшего семейного опыта.</w:t>
      </w:r>
    </w:p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> </w:t>
      </w:r>
      <w:r w:rsidRPr="00DC6D4B">
        <w:rPr>
          <w:rFonts w:ascii="Times New Roman" w:hAnsi="Times New Roman" w:cs="Times New Roman"/>
          <w:b/>
          <w:bCs/>
          <w:sz w:val="26"/>
          <w:szCs w:val="26"/>
        </w:rPr>
        <w:t>Система  взаимодействия  с родителями  включает:</w:t>
      </w:r>
    </w:p>
    <w:p w:rsidR="00DC6D4B" w:rsidRPr="00DC6D4B" w:rsidRDefault="00DC6D4B" w:rsidP="00DC6D4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 xml:space="preserve">ознакомление родителей с результатами работы </w:t>
      </w:r>
      <w:r w:rsidR="00DB1275">
        <w:rPr>
          <w:rFonts w:ascii="Times New Roman" w:hAnsi="Times New Roman" w:cs="Times New Roman"/>
          <w:bCs/>
          <w:sz w:val="26"/>
          <w:szCs w:val="26"/>
        </w:rPr>
        <w:t>МБ</w:t>
      </w:r>
      <w:r w:rsidRPr="00DC6D4B">
        <w:rPr>
          <w:rFonts w:ascii="Times New Roman" w:hAnsi="Times New Roman" w:cs="Times New Roman"/>
          <w:bCs/>
          <w:sz w:val="26"/>
          <w:szCs w:val="26"/>
        </w:rPr>
        <w:t xml:space="preserve">ДОУ на общих родительских собраниях, анализом участия родительской общественности в жизни </w:t>
      </w:r>
      <w:r w:rsidR="00DB1275">
        <w:rPr>
          <w:rFonts w:ascii="Times New Roman" w:hAnsi="Times New Roman" w:cs="Times New Roman"/>
          <w:bCs/>
          <w:sz w:val="26"/>
          <w:szCs w:val="26"/>
        </w:rPr>
        <w:t>МБ</w:t>
      </w:r>
      <w:r w:rsidRPr="00DC6D4B">
        <w:rPr>
          <w:rFonts w:ascii="Times New Roman" w:hAnsi="Times New Roman" w:cs="Times New Roman"/>
          <w:bCs/>
          <w:sz w:val="26"/>
          <w:szCs w:val="26"/>
        </w:rPr>
        <w:t>ДОУ;</w:t>
      </w:r>
    </w:p>
    <w:p w:rsidR="00DC6D4B" w:rsidRPr="00DC6D4B" w:rsidRDefault="00DC6D4B" w:rsidP="00DC6D4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 xml:space="preserve">ознакомление родителей с содержанием работы  </w:t>
      </w:r>
      <w:r w:rsidR="00DB1275">
        <w:rPr>
          <w:rFonts w:ascii="Times New Roman" w:hAnsi="Times New Roman" w:cs="Times New Roman"/>
          <w:bCs/>
          <w:sz w:val="26"/>
          <w:szCs w:val="26"/>
        </w:rPr>
        <w:t>МБ</w:t>
      </w:r>
      <w:r w:rsidRPr="00DC6D4B">
        <w:rPr>
          <w:rFonts w:ascii="Times New Roman" w:hAnsi="Times New Roman" w:cs="Times New Roman"/>
          <w:bCs/>
          <w:sz w:val="26"/>
          <w:szCs w:val="26"/>
        </w:rPr>
        <w:t>ДОУ, направленной на физическое, психическое и социальное  развитие ребенка;</w:t>
      </w:r>
    </w:p>
    <w:p w:rsidR="00DC6D4B" w:rsidRPr="00DC6D4B" w:rsidRDefault="00DC6D4B" w:rsidP="00DC6D4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DC6D4B" w:rsidRPr="00DC6D4B" w:rsidRDefault="00DC6D4B" w:rsidP="00DC6D4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>целенаправленную работу, пропагандирующую общественное дошкольное воспитание в его разных формах;</w:t>
      </w:r>
    </w:p>
    <w:p w:rsidR="00DC6D4B" w:rsidRPr="00DC6D4B" w:rsidRDefault="00DC6D4B" w:rsidP="00DC6D4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812"/>
      </w:tblGrid>
      <w:tr w:rsidR="00DC6D4B" w:rsidRPr="00DC6D4B" w:rsidTr="006E1974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Участие родителей</w:t>
            </w:r>
          </w:p>
          <w:p w:rsidR="00DC6D4B" w:rsidRPr="00DC6D4B" w:rsidRDefault="00DC6D4B" w:rsidP="004A46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жизни </w:t>
            </w:r>
            <w:r w:rsidR="00DB12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МБ</w:t>
            </w:r>
            <w:r w:rsidRPr="00DC6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участия</w:t>
            </w:r>
          </w:p>
        </w:tc>
      </w:tr>
      <w:tr w:rsidR="00DC6D4B" w:rsidRPr="00DC6D4B" w:rsidTr="006E1974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В проведении мониторинговых исследований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-Анкетирование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Социологический опрос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«Родительская почта»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C6D4B" w:rsidRPr="00DC6D4B" w:rsidTr="006E1974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В создании условий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Участие в субботниках по благоустройству территории;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-помощь в создании </w:t>
            </w:r>
            <w:r w:rsidR="004A469C">
              <w:rPr>
                <w:rFonts w:ascii="Times New Roman" w:hAnsi="Times New Roman" w:cs="Times New Roman"/>
                <w:bCs/>
                <w:sz w:val="26"/>
                <w:szCs w:val="26"/>
              </w:rPr>
              <w:t>развивающей предметно-</w:t>
            </w:r>
            <w:r w:rsidR="004A46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пространственной среды в группе и на участке;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-оказание помощи в ремонтных работах</w:t>
            </w:r>
            <w:r w:rsidR="00DB127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C6D4B" w:rsidRPr="00DC6D4B" w:rsidTr="006E1974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 управлении </w:t>
            </w:r>
            <w:r w:rsidR="004A469C">
              <w:rPr>
                <w:rFonts w:ascii="Times New Roman" w:hAnsi="Times New Roman" w:cs="Times New Roman"/>
                <w:bCs/>
                <w:sz w:val="26"/>
                <w:szCs w:val="26"/>
              </w:rPr>
              <w:t>МБ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ДОУ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4A469C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="00DC6D4B"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частие в работе совета родителей, педагогических советах</w:t>
            </w:r>
            <w:r w:rsidR="00DB127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C6D4B" w:rsidRPr="00DC6D4B" w:rsidTr="006E1974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4A469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аглядная информация:</w:t>
            </w:r>
            <w:r w:rsidR="004A4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стенды,</w:t>
            </w:r>
            <w:r w:rsidR="004A4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папки-передвижки,</w:t>
            </w:r>
            <w:r w:rsidR="004A4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семейные и групповые фотоальбомы, фоторепортажи «Из жизни группы»,</w:t>
            </w:r>
            <w:r w:rsidR="00DB12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 «Мы благодарим»;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-памятки;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-консультации, семинары, семинары-практикумы, конференции;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распространение опыта семейного воспитания;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родительские собрания;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-обновление информации на сайте 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МБ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ДОУ.</w:t>
            </w:r>
          </w:p>
        </w:tc>
      </w:tr>
      <w:tr w:rsidR="00DC6D4B" w:rsidRPr="00DC6D4B" w:rsidTr="006E1974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воспитательно</w:t>
            </w:r>
            <w:proofErr w:type="spellEnd"/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-образовательном процессе 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МБ</w:t>
            </w: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-Дни открытых дверей.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Дни здоровья.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Совместные праздники, развлечения.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-Участие в творческих выставках, смотрах-конкурсах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Мероприятия с родителями в рамках проектной деятельности</w:t>
            </w:r>
          </w:p>
          <w:p w:rsidR="00DC6D4B" w:rsidRPr="00DC6D4B" w:rsidRDefault="00DC6D4B" w:rsidP="004A46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6D4B">
              <w:rPr>
                <w:rFonts w:ascii="Times New Roman" w:hAnsi="Times New Roman" w:cs="Times New Roman"/>
                <w:bCs/>
                <w:sz w:val="26"/>
                <w:szCs w:val="26"/>
              </w:rPr>
              <w:t>- Жюри конкурсов, смотров-конкурсов</w:t>
            </w:r>
            <w:r w:rsidR="00FC76E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DC6D4B" w:rsidRPr="00DC6D4B" w:rsidRDefault="00DC6D4B" w:rsidP="00DC6D4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D4B">
        <w:rPr>
          <w:rFonts w:ascii="Times New Roman" w:hAnsi="Times New Roman" w:cs="Times New Roman"/>
          <w:bCs/>
          <w:sz w:val="26"/>
          <w:szCs w:val="26"/>
        </w:rPr>
        <w:t> </w:t>
      </w:r>
    </w:p>
    <w:p w:rsidR="00232B17" w:rsidRPr="00232B17" w:rsidRDefault="00232B17" w:rsidP="00232B17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B17" w:rsidRPr="00232B17" w:rsidRDefault="00232B17" w:rsidP="00232B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97" w:rsidRPr="00802797" w:rsidRDefault="00802797" w:rsidP="008027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2797" w:rsidRPr="00802797" w:rsidSect="001A3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831"/>
    <w:multiLevelType w:val="hybridMultilevel"/>
    <w:tmpl w:val="9698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340BD"/>
    <w:multiLevelType w:val="multilevel"/>
    <w:tmpl w:val="9FA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62D8"/>
    <w:multiLevelType w:val="multilevel"/>
    <w:tmpl w:val="AE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97"/>
    <w:rsid w:val="00041D8C"/>
    <w:rsid w:val="001A369F"/>
    <w:rsid w:val="00232B17"/>
    <w:rsid w:val="004A469C"/>
    <w:rsid w:val="006E1974"/>
    <w:rsid w:val="00802797"/>
    <w:rsid w:val="009F1302"/>
    <w:rsid w:val="00AD2054"/>
    <w:rsid w:val="00AE1501"/>
    <w:rsid w:val="00B202BE"/>
    <w:rsid w:val="00B94ADC"/>
    <w:rsid w:val="00BB4251"/>
    <w:rsid w:val="00DB1275"/>
    <w:rsid w:val="00DC6D4B"/>
    <w:rsid w:val="00DE76C8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2017-01-18T04:02:00Z</dcterms:created>
  <dcterms:modified xsi:type="dcterms:W3CDTF">2017-08-31T03:58:00Z</dcterms:modified>
</cp:coreProperties>
</file>