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9C" w:rsidRDefault="0015379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-354330</wp:posOffset>
            </wp:positionV>
            <wp:extent cx="7546340" cy="10383520"/>
            <wp:effectExtent l="0" t="0" r="0" b="0"/>
            <wp:wrapThrough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hrough>
            <wp:docPr id="1" name="Рисунок 1" descr="C:\Users\Мария\Pictures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5379C" w:rsidRPr="0015379C" w:rsidRDefault="0015379C" w:rsidP="0015379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15379C">
        <w:rPr>
          <w:rFonts w:ascii="Times New Roman" w:hAnsi="Times New Roman" w:cs="Times New Roman"/>
          <w:sz w:val="26"/>
          <w:szCs w:val="26"/>
        </w:rPr>
        <w:lastRenderedPageBreak/>
        <w:t>благотворительной деятельности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:rsidR="0015379C" w:rsidRPr="0015379C" w:rsidRDefault="0015379C" w:rsidP="0015379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целевых взносов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лица;</w:t>
      </w:r>
    </w:p>
    <w:p w:rsidR="0015379C" w:rsidRPr="0015379C" w:rsidRDefault="0015379C" w:rsidP="0015379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добровольных пожертвований физических лиц и (или) организаций, предприятий и иных юридических лиц, в том числе иностранных, а также индивидуальных предпринимателей, предпринимателей без образования юридического лица (далее по тексту настоящего Положения — физические и юридические лица);</w:t>
      </w:r>
    </w:p>
    <w:p w:rsidR="0015379C" w:rsidRPr="0015379C" w:rsidRDefault="0015379C" w:rsidP="0015379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сдачи в аренду муниципального имущества, закрепленного за ДОУ на праве оперативного управления.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1.7. Привлечение ДОУ дополнительных финансовых средств (целевых взносов, добровольных пожертвований, предоставление платных услуг), является правом, а не обязанностью.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1.8. Основным принципом привлечения внебюджетных средств ДОУ является добровольность их внесения физическими лицами, в том числе родителями (законными представителями) обучающихся и юридическими лицами.</w:t>
      </w:r>
    </w:p>
    <w:p w:rsidR="0015379C" w:rsidRPr="0015379C" w:rsidRDefault="0015379C" w:rsidP="0015379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Принуждение со стороны руководителя ДОУ, работников ДОУ и родительской общественности к внесению разного вида внебюджетных средств родителями (законными представителями) воспитанников не допускается.</w:t>
      </w:r>
    </w:p>
    <w:p w:rsidR="0015379C" w:rsidRPr="0015379C" w:rsidRDefault="0015379C" w:rsidP="0015379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Привлечение внебюджетных средств на благотворительные цели для материально-технического развития ДОУ допускается только руководителем ДОУ, действующими родительскими и общественными организациями ДОУ.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1.9. Расходы за счет внебюджетных источников финансирования осуществляются в пределах средств, полученных ДОУ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муниципального района в текущем финансовом году.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15379C">
        <w:rPr>
          <w:rFonts w:ascii="Times New Roman" w:hAnsi="Times New Roman" w:cs="Times New Roman"/>
          <w:b/>
          <w:sz w:val="26"/>
          <w:szCs w:val="26"/>
        </w:rPr>
        <w:t>. Основные понятия, используемые в Положении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2.1. Законные представители — усыновители, опекуны, попечители  воспитанников  ДОУ.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2.2. Органы самоуправления в ДОУ — родительские и общественные организации, управляющие советы, родительские комитеты, общее собрание, совет образовательного учреждения, педагогический совет учреждения, родительский комитет и т.п. (далее — органы самоуправления). Порядок выборов органов самоуправления ДОУ и их компетенция определяются Уставом ДОУ, положением о соответствующем органе самоуправления, разрабатываемым ДОУ самостоятельно и утверждаемым руководителем ДОУ.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2.3. Целевые взносы — добровольная передача юридическими или физическими лицами денежных средств, которые должны быть использованы по объявленному (целевому) назначению. В контексте настоящего Положения целевое назначение — развитие ДОУ.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2.4. Добровольное пожертвование — добровольное дарение вещи (включая деньги, ценные бумаги) или прав, услуг в общеполезных целях. В контексте настоящего Положения общеполезная цель — развитие ДОУ.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2.5. Жертвователь — юридическое или физическое лицо, в том числе законные представители воспитанников, осуществляющее добровольное пожертвование.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15379C">
        <w:rPr>
          <w:rFonts w:ascii="Times New Roman" w:hAnsi="Times New Roman" w:cs="Times New Roman"/>
          <w:b/>
          <w:sz w:val="26"/>
          <w:szCs w:val="26"/>
        </w:rPr>
        <w:t>. Порядок оказания платных услуг, относящихся к основным видам деятельности ДОУ и иных платных услуг.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 3.1 Платные и иные услуги ДОУ могут предоставляться физическими лицами, в том числе родителями (законными представителями) воспитанников. ДОУ вправе собирать внебюджетные средства, если это право предусмотрено его Уставом.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lastRenderedPageBreak/>
        <w:t xml:space="preserve">3.2. 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 xml:space="preserve">Оказание платных услуг, относящихся к основным видам деятельности ДОУ и иных платных услуг осуществляется в соответствии с действующим законодательством и Положением «Об оказании платных услуг (выполнении работ), относящихся к основным видам деятельности бюджетных (казенных, автономных) образовательных учреждений, находящихся в ведении Управления образования администрации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муниципального района, для граждан и юридических лиц», разработанным и утвержденным ДОУ самостоятельно, на примере Типового Положением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«Об оказании платных услуг (выполнении работ), относящихся к основным видам деятельности муниципальных бюджетных (казенных, автономных) образовательных учреждений, находящихся в ведении управления образования администрации города.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15379C">
        <w:rPr>
          <w:rFonts w:ascii="Times New Roman" w:hAnsi="Times New Roman" w:cs="Times New Roman"/>
          <w:b/>
          <w:sz w:val="26"/>
          <w:szCs w:val="26"/>
        </w:rPr>
        <w:t>. Порядок привлечения ДОУ целевых взносов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4.1. Привлечение целевых взносов может иметь своей целью приобретение необходимого ДОУ имущества, укрепление и развитие материально-технической базы ДОУ, охрану жизни и здоровья, обеспечение безопасности обучающихся в период образовательного процесса либо решение иных задач, не противоречащих уставной деятельности ДОУ и действующему законодательству Российской Федерации.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4.2. Решение о необходимости привлечения целевых взносов юридических и (или) физических лиц, родителей (законных представителей) принимается органами самоуправления ДОУ на общем собрании родителей (законных представителей) воспитанников, с утверждением цели их привлечения. Руководитель ДОУ представляет расчеты предполагаемых расходов и финансовых средств, необходимых для осуществления вышеуказанных целей. Данная информация доводится до сведения родителей (законных представителей) путем их оповещения на родительских собраниях либо иным способом.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4.3. ДОУ не имеет права самостоятельно по собственной инициативе привлекать целевые взносы юридических и физических лиц, родителей (законных представителей) воспитанников без их согласия.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4.4. Размер целевого взноса юридическим и (или) физическим лицом, родителем (законным представителем) воспитанников определяется самостоятельно.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4.5. Решение о внесении целевых взносов ДОУ со стороны юридических лиц, а также иностранных лиц принимается ими самостоятельно, с указанием цели реализации средств, а также по предварительному письменному обращению ДОУ к указанным лицам.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4.6. Целевые взносы юридических и физических лиц, родителей (законных представителей) обучающихся вносятся на внебюджетные лицевые счета ДОУ, открытые в финансовом управлении администрации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муниципального района. Внесение целевых взносов наличными средствами на основании письменного заявления физических лиц, в том числе родителей (законных представителей), не допускается.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4.7. Распоряжение привлеченными целевыми взносами осуществляет руководитель ДОУ строго по объявленному целевому назначению по согласованию с органами самоуправления ДОУ и Учредителем.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4.8. При нецелевом использовании денежных средств, полученных в виде целевых взносов юридических и физических лиц, в том числе родителей (законных представителей) воспитанников, руководитель несет персональную административную ответственность, а при наличии состава преступления — уголовную ответственность.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15379C">
        <w:rPr>
          <w:rFonts w:ascii="Times New Roman" w:hAnsi="Times New Roman" w:cs="Times New Roman"/>
          <w:b/>
          <w:sz w:val="26"/>
          <w:szCs w:val="26"/>
        </w:rPr>
        <w:t>. Порядок привлечения ДОУ добровольных пожертвований.</w:t>
      </w:r>
      <w:proofErr w:type="gramEnd"/>
    </w:p>
    <w:p w:rsidR="0015379C" w:rsidRPr="0015379C" w:rsidRDefault="0015379C" w:rsidP="0015379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5.1. Добровольные пожертвования ДОУ могут производиться юридическими и физическими лицами, в том числе родителями (законными представителями)  </w:t>
      </w:r>
      <w:r w:rsidRPr="0015379C">
        <w:rPr>
          <w:rFonts w:ascii="Times New Roman" w:hAnsi="Times New Roman" w:cs="Times New Roman"/>
          <w:sz w:val="26"/>
          <w:szCs w:val="26"/>
        </w:rPr>
        <w:lastRenderedPageBreak/>
        <w:t>воспитанников. ДОУ  вправе собирать пожертвования, если это право предусмотрено его уставом.</w:t>
      </w:r>
    </w:p>
    <w:p w:rsidR="0015379C" w:rsidRPr="0015379C" w:rsidRDefault="0015379C" w:rsidP="0015379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Добровольные пожертвования в виде денежных средств юридических и физических лиц, в том числе родителей (законных представителей) воспитанников, оформляются в соответствии с действующим гражданским законодательством, и вносятся на лицевые счета ДОУ, открытые в финансовом управлении администрации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Шкотовского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муниципального района. Внесение добровольных пожертвований наличными средствами на основании письменного заявления физических лиц, в том числе родителей (законных представителей) воспитанников, на имя руководителя ДОУ или их фактическая передача работнику ДОУ не допускается.</w:t>
      </w:r>
    </w:p>
    <w:p w:rsidR="0015379C" w:rsidRPr="0015379C" w:rsidRDefault="0015379C" w:rsidP="0015379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Наличие денежных средств отражается в плане финансово-хозяйственной деятельности по статье дохода и расхода.</w:t>
      </w:r>
    </w:p>
    <w:p w:rsidR="0015379C" w:rsidRPr="0015379C" w:rsidRDefault="0015379C" w:rsidP="0015379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Добровольное пожертвование в виде имущества оформляется в обязательном порядке актом приема-передачи и ставится на баланс ДОУ в соответствии с действующим законодательством. Добровольные пожертвования недвижимого имущества подлежат государственной регистрации в порядке, установленном федеральным законодательством.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5.2. ДОУ, орган самоуправления ДОУ не имеет права самостоятельно по собственной инициативе принуждать юридических и физических лиц, родителей (законных представителей) воспитанников без их согласия к внесению добровольных пожертвований.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5.3. Принимать добровольные пожертвования в качестве вступительных взносов за прием воспитанников в ДОУ, сборов на нужды ДОУ не допускается.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5.4. Размер добровольного пожертвования юридическим и (или) физическим лицом, родителями (законным представителем) воспитанников определяется самостоятельно.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5.5. Распоряжение привлеченными добровольными пожертвованиями осуществляет руководитель ДОУ строго по определенному жертвователем назначению. В случаях внесения пожертвования на не конкретизированные цели развития ДОУ, расходование этих средств, производится в соответствии со сметой расходов и отражается в плане финансово-хозяйственной деятельности, согласованной с родительским комитетом ДОУ и Учредителем.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5.6. Руководитель обязан представлять отчет о расходовании пожертвований юридических и физических лиц, в том числе родителей (законных представителей) воспитанников по их запросу. Учредителю руководитель представляет отчет о привлечении и расходовании пожертвований.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5.7. При использовании денежных средств, полученных в виде добровольных пожертвований юридических и физических лиц, в том числе родителей (законных представителей) обучающихся, не по назначению определенному жертвователями, руководитель ДОУ несет ответственность в соответствии с действующим законодательством.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Pr="0015379C">
        <w:rPr>
          <w:rFonts w:ascii="Times New Roman" w:hAnsi="Times New Roman" w:cs="Times New Roman"/>
          <w:b/>
          <w:sz w:val="26"/>
          <w:szCs w:val="26"/>
        </w:rPr>
        <w:t>. Порядок сдачи в аренду муниципального имущества, закрепленного за ДОУ на праве оперативного управления.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6.1. Порядок сдачи в аренду 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>муниципального имущества, закрепленного за ДОУ на праве оперативного управления осуществляется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в соответствии с действующим законодательством и договором оперативного управления имуществом между ДОУ и Комитетом по управлению муниципальным имуществом администрации района.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15379C">
        <w:rPr>
          <w:rFonts w:ascii="Times New Roman" w:hAnsi="Times New Roman" w:cs="Times New Roman"/>
          <w:b/>
          <w:sz w:val="26"/>
          <w:szCs w:val="26"/>
        </w:rPr>
        <w:t>. Контроль за соблюдением законности привлечения дополнительных финансовых средств.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7.1. 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соблюдением законности привлечения дополнительных финансовых средств ДОУ осуществляется Учредителем, органами наделенными полномочиями по обеспечению финансового контроля в соответствии с настоящим положением.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lastRenderedPageBreak/>
        <w:t>7.2. Запрещается отказывать гражданам в приеме детей из-за невозможности или нежелания родителей (законных представителей) осуществлять целевые взносы, добровольные пожертвования, либо выступать потребителем платных дополнительных образовательных услуг.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7.3. Запрещается вовлекать воспитанников  в финансовые отношения между их родителями (законными представителями) и ДОУ.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Pr="0015379C">
        <w:rPr>
          <w:rFonts w:ascii="Times New Roman" w:hAnsi="Times New Roman" w:cs="Times New Roman"/>
          <w:b/>
          <w:sz w:val="26"/>
          <w:szCs w:val="26"/>
        </w:rPr>
        <w:t>. Заключительные положения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8.1. Руководитель ДОУ несет персональную ответственность за соблюдение порядка привлечения и использования дополнительных финансовых средств.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8.2. Средства, полученные ДОУ в качестве благотворительной помощи, целевых взносов, пожертвований, дарения или другие доходы, полученные на безвозмездной основе, не являются объектом налогообложения по НДС и налога на прибыль.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rPr>
          <w:rFonts w:ascii="Times New Roman" w:hAnsi="Times New Roman" w:cs="Times New Roman"/>
          <w:sz w:val="20"/>
          <w:szCs w:val="20"/>
        </w:rPr>
      </w:pPr>
      <w:r w:rsidRPr="0015379C">
        <w:rPr>
          <w:rFonts w:ascii="Times New Roman" w:hAnsi="Times New Roman" w:cs="Times New Roman"/>
          <w:sz w:val="20"/>
          <w:szCs w:val="20"/>
        </w:rPr>
        <w:br w:type="page"/>
      </w:r>
    </w:p>
    <w:p w:rsidR="0015379C" w:rsidRPr="0015379C" w:rsidRDefault="0015379C" w:rsidP="0015379C">
      <w:pPr>
        <w:rPr>
          <w:rFonts w:ascii="Times New Roman" w:hAnsi="Times New Roman" w:cs="Times New Roman"/>
          <w:sz w:val="20"/>
          <w:szCs w:val="20"/>
        </w:rPr>
      </w:pPr>
      <w:r w:rsidRPr="0015379C">
        <w:rPr>
          <w:rFonts w:ascii="Times New Roman" w:hAnsi="Times New Roman" w:cs="Times New Roman"/>
          <w:sz w:val="20"/>
          <w:szCs w:val="20"/>
        </w:rPr>
        <w:lastRenderedPageBreak/>
        <w:t>Приложение №1</w:t>
      </w: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Договор пожертвования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«___» ___________ 20__ г.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 именуемое (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ый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) в дальнейшем «Жертвователь», с одной стороны и муниципального бюджетное дошкольное образовательного учреждение «Детский сад № 8 «Сказка»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Смоляниново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Шкотовсокого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муниципального района Приморского 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>края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в лице заведующего Романцовой Людмилы Ивановны, действующего на основании Устава, именуемое в дальнейшем «Учреждение», с другой стороны, именуемые в дальнейшем Стороны, заключили настоящий договор о нижеследующем: </w:t>
      </w:r>
    </w:p>
    <w:p w:rsidR="0015379C" w:rsidRPr="0015379C" w:rsidRDefault="0015379C" w:rsidP="0015379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Предмет договора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В соответствии с настоящим договором Жертвователь обязуется безвозмездно передать Учреждению денежные средства в размере ___________________________________________________________рублей в качестве пожертвования_________________________________________________________________________________________________________________________________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Жертвователь передает Учреждению денежные средства, указанные в пункте 1.1. настоящего договора, для использования Учреждением в целях укрепления материальной базы учреждения.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Денежные средства считаются переданными Учреждению с момента их зачисления на лицевой счет Учреждения.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Если использование Учреждением пожертвованных денежных сре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>дств в с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>оответствии с назначением, указанным в пункте 1.2. договора, станет невозможным вследствие изменившихся обстоятельств, то они могут быть использованы по другому назначению лишь с письменного согласия Жертвователя.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Права и обязанности сторон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Жертвователь обязуется в течение 3-х дней с момента подписания настоящего договора перечислить Учреждению денежные средства, указанные в пункте 1.1. настоящего договора.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Учреждение вправе в любое время до передачи ему пожертвования от него отказаться. Отказ Учреждения от пожертвования должен быть совершен также в письменной форме. В этом случае настоящий договор считается расторгнутым с момента получения отказа.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Жертвователь вправе требовать отмены пожертвования в случае использования Учреждением пожертвованных денежных средств не в соответствии с целями, указанными в пункте 1.2. настоящего договора.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Разрешение споров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Все споры и разногласия, которые могут возникнуть между Сторонами по 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>вопросам, не нашедшим своего разрешения в тексте данного договора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будут разрешаться путем переговоров на основе действующего законодательства.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При не урегулировании в процессе переговоров спорных вопросов споры разрешаются в судебном порядке в соответствии с законодательством Российской Федерации.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lastRenderedPageBreak/>
        <w:t>Срок действия договора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Настоящий договор вступает в силу с момента его подписания Сторонами и действует до полного выполнения Сторонами всех принятых на себя обязательств в соответствии с условиями договора.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5379C" w:rsidRPr="0015379C" w:rsidRDefault="0015379C" w:rsidP="0015379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Заключительные положения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Любые изменения и дополнения к настоящему договору действительны при условии, если они совершены в письменной форме и подписаны Сторонами.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5379C">
        <w:rPr>
          <w:rFonts w:ascii="Times New Roman" w:hAnsi="Times New Roman" w:cs="Times New Roman"/>
          <w:sz w:val="26"/>
          <w:szCs w:val="26"/>
        </w:rPr>
        <w:t>Договор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может быть расторгнут по письменному соглашению Сторон.</w:t>
      </w:r>
    </w:p>
    <w:p w:rsidR="0015379C" w:rsidRPr="0015379C" w:rsidRDefault="0015379C" w:rsidP="0015379C">
      <w:pPr>
        <w:numPr>
          <w:ilvl w:val="1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Договор составлен в двух экземплярах, имеющих одинаковую юридическую силу, по одному  для каждого из Сторон.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Адреса и реквизиты сторон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9"/>
        <w:gridCol w:w="5068"/>
      </w:tblGrid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068"/>
      </w:tblGrid>
      <w:tr w:rsidR="0015379C" w:rsidRPr="0015379C" w:rsidTr="005513EF">
        <w:tc>
          <w:tcPr>
            <w:tcW w:w="5353" w:type="dxa"/>
          </w:tcPr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Жертвователь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______________________________________________________________________________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Адрес: 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Жертвователь: _____________________________________</w:t>
            </w:r>
          </w:p>
          <w:p w:rsidR="0015379C" w:rsidRPr="0015379C" w:rsidRDefault="0015379C" w:rsidP="00153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Учреждение</w:t>
            </w:r>
          </w:p>
          <w:p w:rsidR="0015379C" w:rsidRPr="0015379C" w:rsidRDefault="0015379C" w:rsidP="0015379C">
            <w:pPr>
              <w:tabs>
                <w:tab w:val="left" w:pos="681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Полное наименование МБДОУ: </w:t>
            </w:r>
          </w:p>
          <w:p w:rsidR="0015379C" w:rsidRPr="0015379C" w:rsidRDefault="0015379C" w:rsidP="0015379C">
            <w:pPr>
              <w:tabs>
                <w:tab w:val="left" w:pos="681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«Детский сад № 8 «Сказка»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Смоляниново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Шкотовского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 Приморского края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Почтовый адрес МБДОУ № 8 «Сказка»: 692830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Смоляниново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Нагорная,12-в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5379C" w:rsidRPr="0015379C" w:rsidRDefault="0015379C" w:rsidP="0015379C">
            <w:pPr>
              <w:tabs>
                <w:tab w:val="left" w:pos="6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получателя: 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_____________________________          </w:t>
            </w:r>
          </w:p>
          <w:p w:rsidR="0015379C" w:rsidRPr="0015379C" w:rsidRDefault="0015379C" w:rsidP="0015379C">
            <w:pPr>
              <w:tabs>
                <w:tab w:val="left" w:pos="6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УФК по Приморскому краю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Адрес регистрации: 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Платежа (МБДОУ№8 «Сказка»)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ДОУ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2503021554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 ДОУ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250301001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/счёт ДОУ</w:t>
            </w: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20206Ч30710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банка ГРКЦ ГУ Банка России по Приморскому краю,  г. Владивосток</w:t>
            </w:r>
          </w:p>
          <w:p w:rsidR="0015379C" w:rsidRPr="0015379C" w:rsidRDefault="0015379C" w:rsidP="0015379C">
            <w:pPr>
              <w:tabs>
                <w:tab w:val="left" w:pos="253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040507001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/счёт получателя платежа40701810705071000002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№ 8 «Сказка»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_______________________Л.И. Романцова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tbl>
      <w:tblPr>
        <w:tblW w:w="0" w:type="auto"/>
        <w:tblLook w:val="01E0" w:firstRow="1" w:lastRow="1" w:firstColumn="1" w:lastColumn="1" w:noHBand="0" w:noVBand="0"/>
      </w:tblPr>
      <w:tblGrid>
        <w:gridCol w:w="5069"/>
        <w:gridCol w:w="5068"/>
      </w:tblGrid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5379C" w:rsidRPr="0015379C" w:rsidTr="005513EF">
        <w:tc>
          <w:tcPr>
            <w:tcW w:w="5069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8" w:type="dxa"/>
          </w:tcPr>
          <w:p w:rsidR="0015379C" w:rsidRPr="0015379C" w:rsidRDefault="0015379C" w:rsidP="0015379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Договор пожертвования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«___» ___________ 20__ г.</w:t>
      </w:r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5379C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 именуемое (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ый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) в дальнейшем «Жертвователь», с одной стороны и муниципальное бюджетное дошкольное образовательное учреждение «Детский сад № 8 «Сказка»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Смоляниново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5379C">
        <w:rPr>
          <w:rFonts w:ascii="Times New Roman" w:hAnsi="Times New Roman" w:cs="Times New Roman"/>
          <w:sz w:val="26"/>
          <w:szCs w:val="26"/>
        </w:rPr>
        <w:t>Шкотровского</w:t>
      </w:r>
      <w:proofErr w:type="spellEnd"/>
      <w:r w:rsidRPr="0015379C">
        <w:rPr>
          <w:rFonts w:ascii="Times New Roman" w:hAnsi="Times New Roman" w:cs="Times New Roman"/>
          <w:sz w:val="26"/>
          <w:szCs w:val="26"/>
        </w:rPr>
        <w:t xml:space="preserve"> муниципального района Приморского края, в лице заведующего Романцовой Людмилы Ивановны, действующего на основании Устава, именуемое в дальнейшем «Учреждение», с другой стороны, именуемые в дальнейшем Стороны, заключили настоящий договор о нижеследующем: </w:t>
      </w:r>
      <w:proofErr w:type="gramEnd"/>
    </w:p>
    <w:p w:rsidR="0015379C" w:rsidRPr="0015379C" w:rsidRDefault="0015379C" w:rsidP="0015379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Предмет договора</w:t>
      </w:r>
    </w:p>
    <w:p w:rsidR="0015379C" w:rsidRPr="0015379C" w:rsidRDefault="0015379C" w:rsidP="0015379C">
      <w:pPr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numPr>
          <w:ilvl w:val="1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В соответствии с настоящим договором Жертвователь обязуется безвозмездно передать Учреждению  по   акту   приема-передачи   приобретенных материальных ценностей в __________________  срок с момента покупки материальных ценностей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 xml:space="preserve">.») </w:t>
      </w:r>
      <w:r w:rsidRPr="0015379C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5379C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>в качестве пожертвования.</w:t>
      </w:r>
    </w:p>
    <w:p w:rsidR="0015379C" w:rsidRPr="0015379C" w:rsidRDefault="0015379C" w:rsidP="0015379C">
      <w:pPr>
        <w:numPr>
          <w:ilvl w:val="1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Жертвователь передает Учреждению средства, указанные в пункте 1.1. настоящего договора, для использования Учреждением в целях укрепления материальной базы учреждения.</w:t>
      </w:r>
    </w:p>
    <w:p w:rsidR="0015379C" w:rsidRPr="0015379C" w:rsidRDefault="0015379C" w:rsidP="0015379C">
      <w:pPr>
        <w:ind w:left="870"/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Права и обязанности сторон</w:t>
      </w:r>
    </w:p>
    <w:p w:rsidR="0015379C" w:rsidRPr="0015379C" w:rsidRDefault="0015379C" w:rsidP="0015379C">
      <w:pPr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numPr>
          <w:ilvl w:val="1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Учреждение вправе в любое время до передачи ему пожертвования от него отказаться. Отказ Учреждения от пожертвования должен быть совершен также в письменной форме. В этом случае настоящий договор считается расторгнутым с момента получения отказа.</w:t>
      </w:r>
    </w:p>
    <w:p w:rsidR="0015379C" w:rsidRPr="0015379C" w:rsidRDefault="0015379C" w:rsidP="0015379C">
      <w:pPr>
        <w:numPr>
          <w:ilvl w:val="1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Жертвователь вправе требовать отмены пожертвования в случае использования Учреждением пожертвованных средств не в соответствии с целями, указанными в пункте 1.2. настоящего договора.</w:t>
      </w:r>
    </w:p>
    <w:p w:rsidR="0015379C" w:rsidRPr="0015379C" w:rsidRDefault="0015379C" w:rsidP="0015379C">
      <w:pPr>
        <w:ind w:left="840"/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Разрешение споров</w:t>
      </w:r>
    </w:p>
    <w:p w:rsidR="0015379C" w:rsidRPr="0015379C" w:rsidRDefault="0015379C" w:rsidP="0015379C">
      <w:pPr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 xml:space="preserve">Все споры и разногласия, которые могут возникнуть между Сторонами по </w:t>
      </w:r>
      <w:proofErr w:type="gramStart"/>
      <w:r w:rsidRPr="0015379C">
        <w:rPr>
          <w:rFonts w:ascii="Times New Roman" w:hAnsi="Times New Roman" w:cs="Times New Roman"/>
          <w:sz w:val="26"/>
          <w:szCs w:val="26"/>
        </w:rPr>
        <w:t>вопросам, не нашедшим своего разрешения в тексте данного договора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будут разрешаться путем переговоров на основе действующего законодательства.</w:t>
      </w:r>
    </w:p>
    <w:p w:rsidR="0015379C" w:rsidRPr="0015379C" w:rsidRDefault="0015379C" w:rsidP="0015379C">
      <w:pPr>
        <w:numPr>
          <w:ilvl w:val="1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При не урегулировании в процессе переговоров спорных вопросов споры разрешаются в судебном порядке в соответствии с законодательством Российской Федерации.</w:t>
      </w:r>
    </w:p>
    <w:p w:rsidR="0015379C" w:rsidRPr="0015379C" w:rsidRDefault="0015379C" w:rsidP="0015379C">
      <w:pPr>
        <w:ind w:left="960"/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Срок действия договора</w:t>
      </w:r>
    </w:p>
    <w:p w:rsidR="0015379C" w:rsidRPr="0015379C" w:rsidRDefault="0015379C" w:rsidP="0015379C">
      <w:pPr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numPr>
          <w:ilvl w:val="1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Настоящий договор вступает в силу с момента его подписания Сторонами и действует до полного выполнения Сторонами всех принятых на себя обязательств в соответствии с условиями договора.</w:t>
      </w:r>
    </w:p>
    <w:p w:rsidR="0015379C" w:rsidRPr="0015379C" w:rsidRDefault="0015379C" w:rsidP="0015379C">
      <w:pPr>
        <w:ind w:left="900"/>
        <w:jc w:val="both"/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tabs>
          <w:tab w:val="num" w:pos="72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 xml:space="preserve"> 5.Заключительные положения</w:t>
      </w:r>
    </w:p>
    <w:p w:rsidR="0015379C" w:rsidRPr="0015379C" w:rsidRDefault="0015379C" w:rsidP="0015379C">
      <w:pPr>
        <w:tabs>
          <w:tab w:val="num" w:pos="72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numPr>
          <w:ilvl w:val="1"/>
          <w:numId w:val="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15379C" w:rsidRPr="0015379C" w:rsidRDefault="0015379C" w:rsidP="0015379C">
      <w:pPr>
        <w:numPr>
          <w:ilvl w:val="1"/>
          <w:numId w:val="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Любые изменения и дополнения к настоящему договору действительны при условии, если они совершены в письменной форме и подписаны Сторонами.</w:t>
      </w:r>
    </w:p>
    <w:p w:rsidR="0015379C" w:rsidRPr="0015379C" w:rsidRDefault="0015379C" w:rsidP="0015379C">
      <w:pPr>
        <w:numPr>
          <w:ilvl w:val="1"/>
          <w:numId w:val="9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5379C">
        <w:rPr>
          <w:rFonts w:ascii="Times New Roman" w:hAnsi="Times New Roman" w:cs="Times New Roman"/>
          <w:sz w:val="26"/>
          <w:szCs w:val="26"/>
        </w:rPr>
        <w:lastRenderedPageBreak/>
        <w:t>Договор</w:t>
      </w:r>
      <w:proofErr w:type="gramEnd"/>
      <w:r w:rsidRPr="0015379C">
        <w:rPr>
          <w:rFonts w:ascii="Times New Roman" w:hAnsi="Times New Roman" w:cs="Times New Roman"/>
          <w:sz w:val="26"/>
          <w:szCs w:val="26"/>
        </w:rPr>
        <w:t xml:space="preserve"> может быть расторгнут по письменному соглашению Сторон.</w:t>
      </w:r>
    </w:p>
    <w:p w:rsidR="0015379C" w:rsidRPr="0015379C" w:rsidRDefault="0015379C" w:rsidP="0015379C">
      <w:pPr>
        <w:numPr>
          <w:ilvl w:val="1"/>
          <w:numId w:val="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5379C">
        <w:rPr>
          <w:rFonts w:ascii="Times New Roman" w:hAnsi="Times New Roman" w:cs="Times New Roman"/>
          <w:sz w:val="26"/>
          <w:szCs w:val="26"/>
        </w:rPr>
        <w:t>Договор составлен в двух экземплярах, имеющих одинаковую юридическую силу, по одному  для каждого из Сторон.</w:t>
      </w:r>
    </w:p>
    <w:p w:rsidR="0015379C" w:rsidRPr="0015379C" w:rsidRDefault="0015379C" w:rsidP="0015379C">
      <w:pPr>
        <w:rPr>
          <w:rFonts w:ascii="Times New Roman" w:hAnsi="Times New Roman" w:cs="Times New Roman"/>
          <w:sz w:val="26"/>
          <w:szCs w:val="26"/>
        </w:rPr>
      </w:pPr>
    </w:p>
    <w:p w:rsidR="0015379C" w:rsidRPr="0015379C" w:rsidRDefault="0015379C" w:rsidP="0015379C">
      <w:pPr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379C">
        <w:rPr>
          <w:rFonts w:ascii="Times New Roman" w:hAnsi="Times New Roman" w:cs="Times New Roman"/>
          <w:b/>
          <w:sz w:val="26"/>
          <w:szCs w:val="26"/>
        </w:rPr>
        <w:t>Адреса и реквизиты сторон</w:t>
      </w:r>
    </w:p>
    <w:p w:rsidR="0015379C" w:rsidRPr="0015379C" w:rsidRDefault="0015379C" w:rsidP="0015379C">
      <w:pPr>
        <w:ind w:left="720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6627"/>
      </w:tblGrid>
      <w:tr w:rsidR="0015379C" w:rsidRPr="0015379C" w:rsidTr="005513EF">
        <w:tc>
          <w:tcPr>
            <w:tcW w:w="3794" w:type="dxa"/>
          </w:tcPr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Жертвователь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_________________________________________________________________________________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Адрес: 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___________________________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__________________________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sz w:val="26"/>
                <w:szCs w:val="26"/>
              </w:rPr>
              <w:t>Жертвователь: _____________________________________</w:t>
            </w:r>
          </w:p>
          <w:p w:rsidR="0015379C" w:rsidRPr="0015379C" w:rsidRDefault="0015379C" w:rsidP="00153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627" w:type="dxa"/>
          </w:tcPr>
          <w:p w:rsidR="0015379C" w:rsidRPr="0015379C" w:rsidRDefault="0015379C" w:rsidP="0015379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79C">
              <w:rPr>
                <w:rFonts w:ascii="Times New Roman" w:hAnsi="Times New Roman" w:cs="Times New Roman"/>
                <w:b/>
                <w:sz w:val="26"/>
                <w:szCs w:val="26"/>
              </w:rPr>
              <w:t>Учреждение</w:t>
            </w:r>
          </w:p>
          <w:p w:rsidR="0015379C" w:rsidRPr="0015379C" w:rsidRDefault="0015379C" w:rsidP="0015379C">
            <w:pPr>
              <w:tabs>
                <w:tab w:val="left" w:pos="681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Полное наименование МБДОУ: </w:t>
            </w:r>
          </w:p>
          <w:p w:rsidR="0015379C" w:rsidRPr="0015379C" w:rsidRDefault="0015379C" w:rsidP="0015379C">
            <w:pPr>
              <w:tabs>
                <w:tab w:val="left" w:pos="6810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Муниципальное бюджетное дошкольное образовательное учреждение «Детский сад № 8 «Сказка»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пгт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Смоляниново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   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Шкотовского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муниципального район Приморского края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Почтовый адрес МБДОУ № 8 «Сказка»: 692830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пгт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proofErr w:type="spell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Смоляниново</w:t>
            </w:r>
            <w:proofErr w:type="spell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ул. Нагорная,12-в</w:t>
            </w: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15379C" w:rsidRPr="0015379C" w:rsidRDefault="0015379C" w:rsidP="0015379C">
            <w:pPr>
              <w:tabs>
                <w:tab w:val="left" w:pos="667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Наименование получателя: </w:t>
            </w: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 xml:space="preserve">_____________________________          </w:t>
            </w:r>
          </w:p>
          <w:p w:rsidR="0015379C" w:rsidRPr="0015379C" w:rsidRDefault="0015379C" w:rsidP="0015379C">
            <w:pPr>
              <w:tabs>
                <w:tab w:val="left" w:pos="667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УФК по Приморскому краю</w:t>
            </w: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 xml:space="preserve">Адрес регистрации: 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Платежа (МБДОУ№8 «Сказка»)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 ДОУ</w:t>
            </w: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2503021554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КПП ДОУ</w:t>
            </w: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250301001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proofErr w:type="gram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/счёт ДОУ</w:t>
            </w: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20206Ч30710</w:t>
            </w:r>
          </w:p>
          <w:p w:rsidR="0015379C" w:rsidRPr="0015379C" w:rsidRDefault="0015379C" w:rsidP="0015379C">
            <w:pPr>
              <w:tabs>
                <w:tab w:val="left" w:pos="2430"/>
                <w:tab w:val="left" w:pos="6690"/>
              </w:tabs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банка ГРКЦ ГУ Банка России по Приморскому краю,  г. Владивосток</w:t>
            </w:r>
          </w:p>
          <w:p w:rsidR="0015379C" w:rsidRPr="0015379C" w:rsidRDefault="0015379C" w:rsidP="0015379C">
            <w:pPr>
              <w:tabs>
                <w:tab w:val="left" w:pos="253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БИК 040507001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proofErr w:type="gramEnd"/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/счёт получателя платежа40701810705071000002</w:t>
            </w:r>
          </w:p>
          <w:p w:rsidR="0015379C" w:rsidRPr="0015379C" w:rsidRDefault="0015379C" w:rsidP="0015379C">
            <w:pPr>
              <w:tabs>
                <w:tab w:val="left" w:pos="2505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537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 МБДОУ № 8 «Сказка» ________Л.И. Романцова</w:t>
            </w:r>
          </w:p>
          <w:p w:rsidR="0015379C" w:rsidRPr="0015379C" w:rsidRDefault="0015379C" w:rsidP="0015379C">
            <w:pPr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5379C" w:rsidRPr="0015379C" w:rsidRDefault="0015379C" w:rsidP="0015379C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15379C" w:rsidRPr="0015379C" w:rsidRDefault="0015379C" w:rsidP="0015379C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DE76C8" w:rsidRDefault="00DE76C8" w:rsidP="0015379C">
      <w:pPr>
        <w:jc w:val="both"/>
      </w:pPr>
    </w:p>
    <w:sectPr w:rsidR="00DE76C8" w:rsidSect="00C6588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4E00"/>
    <w:multiLevelType w:val="multilevel"/>
    <w:tmpl w:val="26A01C12"/>
    <w:lvl w:ilvl="0">
      <w:start w:val="3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">
    <w:nsid w:val="0D023199"/>
    <w:multiLevelType w:val="multilevel"/>
    <w:tmpl w:val="D7709EC2"/>
    <w:lvl w:ilvl="0">
      <w:start w:val="5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870"/>
        </w:tabs>
        <w:ind w:left="870" w:hanging="51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">
    <w:nsid w:val="35C8797B"/>
    <w:multiLevelType w:val="multilevel"/>
    <w:tmpl w:val="1C96E912"/>
    <w:lvl w:ilvl="0">
      <w:numFmt w:val="none"/>
      <w:lvlText w:val="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isLgl/>
      <w:lvlText w:val="%2.%2."/>
      <w:lvlJc w:val="left"/>
      <w:pPr>
        <w:tabs>
          <w:tab w:val="num" w:pos="930"/>
        </w:tabs>
        <w:ind w:left="930" w:hanging="57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">
    <w:nsid w:val="4E0D0CC3"/>
    <w:multiLevelType w:val="multilevel"/>
    <w:tmpl w:val="8810742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4">
    <w:nsid w:val="591D7F87"/>
    <w:multiLevelType w:val="multilevel"/>
    <w:tmpl w:val="ACA6C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870"/>
        </w:tabs>
        <w:ind w:left="870" w:hanging="51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">
    <w:nsid w:val="61263CB4"/>
    <w:multiLevelType w:val="multilevel"/>
    <w:tmpl w:val="0CF69F0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6">
    <w:nsid w:val="659668F8"/>
    <w:multiLevelType w:val="multilevel"/>
    <w:tmpl w:val="A560F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30"/>
        </w:tabs>
        <w:ind w:left="930" w:hanging="57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7">
    <w:nsid w:val="6A54599A"/>
    <w:multiLevelType w:val="hybridMultilevel"/>
    <w:tmpl w:val="5C0C9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295D9D"/>
    <w:multiLevelType w:val="hybridMultilevel"/>
    <w:tmpl w:val="6CFA3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9C"/>
    <w:rsid w:val="00041D8C"/>
    <w:rsid w:val="0015379C"/>
    <w:rsid w:val="009F1302"/>
    <w:rsid w:val="00DE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7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37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7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37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2819</Words>
  <Characters>16071</Characters>
  <Application>Microsoft Office Word</Application>
  <DocSecurity>0</DocSecurity>
  <Lines>133</Lines>
  <Paragraphs>37</Paragraphs>
  <ScaleCrop>false</ScaleCrop>
  <Company>SPecialiST RePack</Company>
  <LinksUpToDate>false</LinksUpToDate>
  <CharactersWithSpaces>18853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2017-05-25T06:36:00Z</dcterms:created>
  <dcterms:modified xsi:type="dcterms:W3CDTF">2017-05-25T06:43:00Z</dcterms:modified>
</cp:coreProperties>
</file>